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E5227" w14:textId="39A27E0E" w:rsidR="005406E3" w:rsidRPr="005F1002" w:rsidRDefault="002A02EF" w:rsidP="00881B56">
      <w:pPr>
        <w:ind w:firstLineChars="2800" w:firstLine="6160"/>
        <w:rPr>
          <w:sz w:val="22"/>
        </w:rPr>
      </w:pPr>
      <w:r w:rsidRPr="005F1002">
        <w:rPr>
          <w:rFonts w:hint="eastAsia"/>
          <w:sz w:val="22"/>
        </w:rPr>
        <w:t>令和</w:t>
      </w:r>
      <w:r w:rsidR="00061EC4">
        <w:rPr>
          <w:rFonts w:hint="eastAsia"/>
          <w:sz w:val="22"/>
        </w:rPr>
        <w:t>5</w:t>
      </w:r>
      <w:r w:rsidR="00920E61" w:rsidRPr="005F1002">
        <w:rPr>
          <w:rFonts w:hint="eastAsia"/>
          <w:sz w:val="22"/>
        </w:rPr>
        <w:t>年</w:t>
      </w:r>
      <w:r w:rsidR="00061EC4">
        <w:rPr>
          <w:rFonts w:hint="eastAsia"/>
          <w:sz w:val="22"/>
        </w:rPr>
        <w:t>4</w:t>
      </w:r>
      <w:r w:rsidR="00920E61" w:rsidRPr="005F1002">
        <w:rPr>
          <w:rFonts w:hint="eastAsia"/>
          <w:sz w:val="22"/>
        </w:rPr>
        <w:t>月</w:t>
      </w:r>
      <w:r w:rsidR="00061EC4">
        <w:rPr>
          <w:rFonts w:hint="eastAsia"/>
          <w:sz w:val="22"/>
        </w:rPr>
        <w:t>７</w:t>
      </w:r>
      <w:r w:rsidR="00EA71ED" w:rsidRPr="005F1002">
        <w:rPr>
          <w:rFonts w:hint="eastAsia"/>
          <w:sz w:val="22"/>
        </w:rPr>
        <w:t>日</w:t>
      </w:r>
    </w:p>
    <w:p w14:paraId="37D266CE" w14:textId="77777777" w:rsidR="002B5185" w:rsidRPr="00D85229" w:rsidRDefault="002B5185" w:rsidP="00AB2360">
      <w:pPr>
        <w:rPr>
          <w:sz w:val="32"/>
          <w:szCs w:val="32"/>
        </w:rPr>
      </w:pPr>
      <w:r w:rsidRPr="00D85229">
        <w:rPr>
          <w:rFonts w:hint="eastAsia"/>
          <w:sz w:val="32"/>
          <w:szCs w:val="32"/>
        </w:rPr>
        <w:t>特約店　各位</w:t>
      </w:r>
    </w:p>
    <w:p w14:paraId="1DBEAF00" w14:textId="26481900" w:rsidR="002B5185" w:rsidRPr="00065864" w:rsidRDefault="00FC0D42" w:rsidP="00FC0D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noProof/>
        </w:rPr>
        <w:drawing>
          <wp:inline distT="0" distB="0" distL="0" distR="0" wp14:anchorId="214AD0E6" wp14:editId="21E46E6C">
            <wp:extent cx="1585595" cy="163852"/>
            <wp:effectExtent l="0" t="0" r="0" b="762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1B84A710-B8E8-47E9-AC9B-1ED1DFBBB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1B84A710-B8E8-47E9-AC9B-1ED1DFBBBA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2150" cy="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5563" w14:textId="77777777" w:rsidR="004D2E23" w:rsidRDefault="004D2E23"/>
    <w:p w14:paraId="06748E43" w14:textId="77777777" w:rsidR="002B5185" w:rsidRPr="004D2E23" w:rsidRDefault="00C80EAC" w:rsidP="00C80EAC">
      <w:pPr>
        <w:jc w:val="center"/>
        <w:rPr>
          <w:b/>
          <w:sz w:val="32"/>
          <w:szCs w:val="32"/>
        </w:rPr>
      </w:pPr>
      <w:r w:rsidRPr="004D2E23">
        <w:rPr>
          <w:rFonts w:hint="eastAsia"/>
          <w:b/>
          <w:sz w:val="32"/>
          <w:szCs w:val="32"/>
        </w:rPr>
        <w:t>【</w:t>
      </w:r>
      <w:r w:rsidR="00065864" w:rsidRPr="004D2E23">
        <w:rPr>
          <w:rFonts w:hint="eastAsia"/>
          <w:b/>
          <w:sz w:val="32"/>
          <w:szCs w:val="32"/>
        </w:rPr>
        <w:t xml:space="preserve">　</w:t>
      </w:r>
      <w:r w:rsidR="00F148C1" w:rsidRPr="004D2E23">
        <w:rPr>
          <w:rFonts w:hint="eastAsia"/>
          <w:b/>
          <w:sz w:val="32"/>
          <w:szCs w:val="32"/>
        </w:rPr>
        <w:t>取</w:t>
      </w:r>
      <w:r w:rsidR="003A19FA" w:rsidRPr="004D2E23">
        <w:rPr>
          <w:rFonts w:hint="eastAsia"/>
          <w:b/>
          <w:sz w:val="32"/>
          <w:szCs w:val="32"/>
        </w:rPr>
        <w:t>り</w:t>
      </w:r>
      <w:r w:rsidR="00F148C1" w:rsidRPr="004D2E23">
        <w:rPr>
          <w:rFonts w:hint="eastAsia"/>
          <w:b/>
          <w:sz w:val="32"/>
          <w:szCs w:val="32"/>
        </w:rPr>
        <w:t>扱い販売中止</w:t>
      </w:r>
      <w:r w:rsidR="002B5185" w:rsidRPr="004D2E23">
        <w:rPr>
          <w:rFonts w:hint="eastAsia"/>
          <w:b/>
          <w:sz w:val="32"/>
          <w:szCs w:val="32"/>
        </w:rPr>
        <w:t>について</w:t>
      </w:r>
      <w:r w:rsidR="00065864" w:rsidRPr="004D2E23">
        <w:rPr>
          <w:rFonts w:hint="eastAsia"/>
          <w:b/>
          <w:sz w:val="32"/>
          <w:szCs w:val="32"/>
        </w:rPr>
        <w:t xml:space="preserve">　</w:t>
      </w:r>
      <w:r w:rsidRPr="004D2E23">
        <w:rPr>
          <w:rFonts w:hint="eastAsia"/>
          <w:b/>
          <w:sz w:val="32"/>
          <w:szCs w:val="32"/>
        </w:rPr>
        <w:t>】</w:t>
      </w:r>
    </w:p>
    <w:p w14:paraId="408244E8" w14:textId="77777777" w:rsidR="004D2E23" w:rsidRDefault="004D2E23"/>
    <w:p w14:paraId="609A4455" w14:textId="77777777" w:rsidR="002B5185" w:rsidRPr="00D85229" w:rsidRDefault="002B5185" w:rsidP="002B5185">
      <w:pPr>
        <w:pStyle w:val="a3"/>
        <w:rPr>
          <w:sz w:val="24"/>
          <w:szCs w:val="24"/>
        </w:rPr>
      </w:pPr>
      <w:r>
        <w:rPr>
          <w:rFonts w:hint="eastAsia"/>
        </w:rPr>
        <w:t xml:space="preserve">　</w:t>
      </w:r>
      <w:r w:rsidR="00F11D27">
        <w:rPr>
          <w:rFonts w:hint="eastAsia"/>
          <w:sz w:val="24"/>
          <w:szCs w:val="24"/>
        </w:rPr>
        <w:t>謹啓</w:t>
      </w:r>
      <w:r w:rsidR="00065864">
        <w:rPr>
          <w:rFonts w:hint="eastAsia"/>
          <w:sz w:val="24"/>
          <w:szCs w:val="24"/>
        </w:rPr>
        <w:t xml:space="preserve">　時下ますますご清栄のこととお慶び</w:t>
      </w:r>
      <w:r w:rsidRPr="00D85229">
        <w:rPr>
          <w:rFonts w:hint="eastAsia"/>
          <w:sz w:val="24"/>
          <w:szCs w:val="24"/>
        </w:rPr>
        <w:t>申し上げます。平素は、格別のご</w:t>
      </w:r>
      <w:r w:rsidR="003A7A70" w:rsidRPr="00D85229">
        <w:rPr>
          <w:rFonts w:hint="eastAsia"/>
          <w:sz w:val="24"/>
          <w:szCs w:val="24"/>
        </w:rPr>
        <w:t>高配を賜り厚く御礼申し上げます。</w:t>
      </w:r>
    </w:p>
    <w:p w14:paraId="193C58BB" w14:textId="03308BC8" w:rsidR="002B5185" w:rsidRPr="00D85229" w:rsidRDefault="00FB6D4F" w:rsidP="002B5185">
      <w:pPr>
        <w:rPr>
          <w:sz w:val="24"/>
          <w:szCs w:val="24"/>
        </w:rPr>
      </w:pPr>
      <w:r w:rsidRPr="00D85229">
        <w:rPr>
          <w:rFonts w:hint="eastAsia"/>
          <w:sz w:val="24"/>
          <w:szCs w:val="24"/>
        </w:rPr>
        <w:t xml:space="preserve">　さて、</w:t>
      </w:r>
      <w:r w:rsidR="00F11D27">
        <w:rPr>
          <w:rFonts w:hint="eastAsia"/>
          <w:sz w:val="24"/>
          <w:szCs w:val="24"/>
        </w:rPr>
        <w:t>下記製品につきまして、</w:t>
      </w:r>
      <w:r w:rsidR="00D65335">
        <w:rPr>
          <w:rFonts w:hint="eastAsia"/>
          <w:sz w:val="24"/>
          <w:szCs w:val="24"/>
        </w:rPr>
        <w:t>諸般の事情で</w:t>
      </w:r>
      <w:r w:rsidR="00335ABF">
        <w:rPr>
          <w:rFonts w:hint="eastAsia"/>
          <w:sz w:val="24"/>
          <w:szCs w:val="24"/>
        </w:rPr>
        <w:t>取り扱い</w:t>
      </w:r>
      <w:r w:rsidR="00065864">
        <w:rPr>
          <w:rFonts w:hint="eastAsia"/>
          <w:sz w:val="24"/>
          <w:szCs w:val="24"/>
        </w:rPr>
        <w:t>販売の中止を決定いたしました。</w:t>
      </w:r>
      <w:r w:rsidR="00F148C1" w:rsidRPr="00F148C1">
        <w:rPr>
          <w:rFonts w:hint="eastAsia"/>
          <w:sz w:val="24"/>
          <w:szCs w:val="24"/>
        </w:rPr>
        <w:t xml:space="preserve">　</w:t>
      </w:r>
      <w:r w:rsidR="002A02EF">
        <w:rPr>
          <w:rFonts w:hint="eastAsia"/>
          <w:sz w:val="24"/>
          <w:szCs w:val="24"/>
        </w:rPr>
        <w:t>現在</w:t>
      </w:r>
      <w:r w:rsidR="001D1C64">
        <w:rPr>
          <w:rFonts w:hint="eastAsia"/>
          <w:sz w:val="24"/>
          <w:szCs w:val="24"/>
        </w:rPr>
        <w:t>の</w:t>
      </w:r>
      <w:r w:rsidR="002A02EF">
        <w:rPr>
          <w:rFonts w:hint="eastAsia"/>
          <w:sz w:val="24"/>
          <w:szCs w:val="24"/>
        </w:rPr>
        <w:t>在庫（使用期限：</w:t>
      </w:r>
      <w:r w:rsidR="00061EC4">
        <w:rPr>
          <w:rFonts w:hint="eastAsia"/>
          <w:sz w:val="24"/>
          <w:szCs w:val="24"/>
        </w:rPr>
        <w:t>2023.8</w:t>
      </w:r>
      <w:r w:rsidR="002A02EF">
        <w:rPr>
          <w:rFonts w:hint="eastAsia"/>
          <w:sz w:val="24"/>
          <w:szCs w:val="24"/>
        </w:rPr>
        <w:t>）が</w:t>
      </w:r>
      <w:r w:rsidR="001D1C64">
        <w:rPr>
          <w:rFonts w:hint="eastAsia"/>
          <w:sz w:val="24"/>
          <w:szCs w:val="24"/>
        </w:rPr>
        <w:t>無くなり次第</w:t>
      </w:r>
      <w:r w:rsidR="005F1002">
        <w:rPr>
          <w:rFonts w:hint="eastAsia"/>
          <w:sz w:val="24"/>
          <w:szCs w:val="24"/>
        </w:rPr>
        <w:t>販売</w:t>
      </w:r>
      <w:r w:rsidR="001D1C64">
        <w:rPr>
          <w:rFonts w:hint="eastAsia"/>
          <w:sz w:val="24"/>
          <w:szCs w:val="24"/>
        </w:rPr>
        <w:t>中止とさせて頂きます。</w:t>
      </w:r>
      <w:r w:rsidR="00061EC4">
        <w:rPr>
          <w:rFonts w:hint="eastAsia"/>
          <w:sz w:val="24"/>
          <w:szCs w:val="24"/>
        </w:rPr>
        <w:t>お得意先</w:t>
      </w:r>
      <w:r w:rsidR="00F75ABF">
        <w:rPr>
          <w:rFonts w:hint="eastAsia"/>
          <w:sz w:val="24"/>
          <w:szCs w:val="24"/>
        </w:rPr>
        <w:t>様</w:t>
      </w:r>
      <w:r w:rsidRPr="00D85229">
        <w:rPr>
          <w:rFonts w:hint="eastAsia"/>
          <w:sz w:val="24"/>
          <w:szCs w:val="24"/>
        </w:rPr>
        <w:t>並びに</w:t>
      </w:r>
      <w:r w:rsidR="00F75ABF">
        <w:rPr>
          <w:rFonts w:hint="eastAsia"/>
          <w:sz w:val="24"/>
          <w:szCs w:val="24"/>
        </w:rPr>
        <w:t>医療機関</w:t>
      </w:r>
      <w:r w:rsidRPr="00D85229">
        <w:rPr>
          <w:rFonts w:hint="eastAsia"/>
          <w:sz w:val="24"/>
          <w:szCs w:val="24"/>
        </w:rPr>
        <w:t>様には多大なご迷惑をお掛けしますが</w:t>
      </w:r>
      <w:r w:rsidR="00920E61" w:rsidRPr="00D85229">
        <w:rPr>
          <w:rFonts w:hint="eastAsia"/>
          <w:sz w:val="24"/>
          <w:szCs w:val="24"/>
        </w:rPr>
        <w:t>諸事情ご賢察頂きご容赦</w:t>
      </w:r>
      <w:r w:rsidR="004B12D9">
        <w:rPr>
          <w:rFonts w:hint="eastAsia"/>
          <w:sz w:val="24"/>
          <w:szCs w:val="24"/>
        </w:rPr>
        <w:t>の程</w:t>
      </w:r>
      <w:r w:rsidR="00920E61" w:rsidRPr="00D85229">
        <w:rPr>
          <w:rFonts w:hint="eastAsia"/>
          <w:sz w:val="24"/>
          <w:szCs w:val="24"/>
        </w:rPr>
        <w:t>お願い申し上げます</w:t>
      </w:r>
      <w:r w:rsidR="00840A51">
        <w:rPr>
          <w:rFonts w:hint="eastAsia"/>
          <w:sz w:val="24"/>
          <w:szCs w:val="24"/>
        </w:rPr>
        <w:t>。</w:t>
      </w:r>
    </w:p>
    <w:p w14:paraId="0E0C68E6" w14:textId="272F09B9" w:rsidR="00A608C9" w:rsidRDefault="00F11D27" w:rsidP="00E02E6B">
      <w:pPr>
        <w:pStyle w:val="a5"/>
      </w:pPr>
      <w:r>
        <w:rPr>
          <w:rFonts w:hint="eastAsia"/>
        </w:rPr>
        <w:t>謹白</w:t>
      </w:r>
    </w:p>
    <w:p w14:paraId="0D21071D" w14:textId="77777777" w:rsidR="002B5185" w:rsidRDefault="00065864" w:rsidP="00065864">
      <w:pPr>
        <w:pStyle w:val="ab"/>
      </w:pPr>
      <w:r w:rsidRPr="00065864">
        <w:rPr>
          <w:rFonts w:hint="eastAsia"/>
        </w:rPr>
        <w:t>記</w:t>
      </w:r>
    </w:p>
    <w:p w14:paraId="471AA8EB" w14:textId="77777777" w:rsidR="003A2E20" w:rsidRDefault="003A2E20"/>
    <w:tbl>
      <w:tblPr>
        <w:tblStyle w:val="ad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4110"/>
        <w:gridCol w:w="1701"/>
        <w:gridCol w:w="2552"/>
      </w:tblGrid>
      <w:tr w:rsidR="006B77CD" w14:paraId="36654D4B" w14:textId="77777777" w:rsidTr="00CB1B6F">
        <w:trPr>
          <w:trHeight w:val="702"/>
        </w:trPr>
        <w:tc>
          <w:tcPr>
            <w:tcW w:w="1560" w:type="dxa"/>
          </w:tcPr>
          <w:p w14:paraId="64CF20DA" w14:textId="77777777" w:rsidR="006B77CD" w:rsidRDefault="006B77CD" w:rsidP="00D45E8C">
            <w:pPr>
              <w:jc w:val="center"/>
            </w:pPr>
            <w:r>
              <w:rPr>
                <w:rFonts w:hint="eastAsia"/>
              </w:rPr>
              <w:t>製品コード</w:t>
            </w:r>
          </w:p>
        </w:tc>
        <w:tc>
          <w:tcPr>
            <w:tcW w:w="4110" w:type="dxa"/>
          </w:tcPr>
          <w:p w14:paraId="792C3118" w14:textId="77777777" w:rsidR="006B77CD" w:rsidRDefault="006B77CD" w:rsidP="00D45E8C">
            <w:pPr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1701" w:type="dxa"/>
          </w:tcPr>
          <w:p w14:paraId="2F64671F" w14:textId="77777777" w:rsidR="006B77CD" w:rsidRDefault="006B77CD" w:rsidP="00D45E8C">
            <w:pPr>
              <w:jc w:val="center"/>
            </w:pPr>
            <w:r>
              <w:rPr>
                <w:rFonts w:hint="eastAsia"/>
              </w:rPr>
              <w:t>包装</w:t>
            </w:r>
          </w:p>
        </w:tc>
        <w:tc>
          <w:tcPr>
            <w:tcW w:w="2552" w:type="dxa"/>
          </w:tcPr>
          <w:p w14:paraId="39D4DE6A" w14:textId="77777777" w:rsidR="006B77CD" w:rsidRDefault="006B77CD" w:rsidP="00D45E8C">
            <w:pPr>
              <w:jc w:val="center"/>
            </w:pPr>
            <w:r>
              <w:rPr>
                <w:rFonts w:hint="eastAsia"/>
              </w:rPr>
              <w:t>JAN</w:t>
            </w:r>
            <w:r>
              <w:rPr>
                <w:rFonts w:hint="eastAsia"/>
              </w:rPr>
              <w:t>コード</w:t>
            </w:r>
          </w:p>
        </w:tc>
      </w:tr>
      <w:tr w:rsidR="00F11D27" w14:paraId="26B2CC90" w14:textId="77777777" w:rsidTr="00CB1B6F">
        <w:trPr>
          <w:trHeight w:val="1263"/>
        </w:trPr>
        <w:tc>
          <w:tcPr>
            <w:tcW w:w="1560" w:type="dxa"/>
          </w:tcPr>
          <w:p w14:paraId="67530658" w14:textId="6ACDEAC3" w:rsidR="00F11D27" w:rsidRPr="00F11D27" w:rsidRDefault="00061EC4" w:rsidP="00CB1B6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191508</w:t>
            </w:r>
          </w:p>
        </w:tc>
        <w:tc>
          <w:tcPr>
            <w:tcW w:w="4110" w:type="dxa"/>
          </w:tcPr>
          <w:p w14:paraId="136F0B29" w14:textId="77777777" w:rsidR="00061EC4" w:rsidRDefault="00061EC4" w:rsidP="00371317">
            <w:pPr>
              <w:jc w:val="center"/>
              <w:rPr>
                <w:sz w:val="24"/>
                <w:szCs w:val="24"/>
              </w:rPr>
            </w:pPr>
          </w:p>
          <w:p w14:paraId="77273E79" w14:textId="6D43ADFA" w:rsidR="00371317" w:rsidRPr="00371317" w:rsidRDefault="005F4C2B" w:rsidP="003713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ランソプラゾール</w:t>
            </w:r>
            <w:r w:rsidR="00061EC4">
              <w:rPr>
                <w:rFonts w:hint="eastAsia"/>
                <w:sz w:val="24"/>
                <w:szCs w:val="24"/>
              </w:rPr>
              <w:t>OD</w:t>
            </w:r>
            <w:r w:rsidR="00061EC4">
              <w:rPr>
                <w:rFonts w:hint="eastAsia"/>
                <w:sz w:val="24"/>
                <w:szCs w:val="24"/>
              </w:rPr>
              <w:t>錠</w:t>
            </w:r>
            <w:r w:rsidR="00061EC4">
              <w:rPr>
                <w:rFonts w:hint="eastAsia"/>
                <w:sz w:val="24"/>
                <w:szCs w:val="24"/>
              </w:rPr>
              <w:t>30</w:t>
            </w:r>
            <w:r w:rsidR="00061EC4">
              <w:rPr>
                <w:rFonts w:hint="eastAsia"/>
                <w:sz w:val="24"/>
                <w:szCs w:val="24"/>
              </w:rPr>
              <w:t>㎎｢</w:t>
            </w:r>
            <w:r w:rsidR="00061EC4">
              <w:rPr>
                <w:rFonts w:hint="eastAsia"/>
                <w:sz w:val="24"/>
                <w:szCs w:val="24"/>
              </w:rPr>
              <w:t>DK</w:t>
            </w:r>
            <w:r w:rsidR="00061EC4">
              <w:rPr>
                <w:rFonts w:hint="eastAsia"/>
                <w:sz w:val="24"/>
                <w:szCs w:val="24"/>
              </w:rPr>
              <w:t>｣</w:t>
            </w:r>
            <w:r w:rsidR="00061EC4"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14:paraId="3794A65D" w14:textId="3E74743F" w:rsidR="00F11D27" w:rsidRPr="002A02EF" w:rsidRDefault="005F1002" w:rsidP="00371317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TP  100T</w:t>
            </w:r>
          </w:p>
        </w:tc>
        <w:tc>
          <w:tcPr>
            <w:tcW w:w="2552" w:type="dxa"/>
          </w:tcPr>
          <w:p w14:paraId="5CBF01BE" w14:textId="10D1210E" w:rsidR="00F11D27" w:rsidRPr="00F11D27" w:rsidRDefault="005F1002" w:rsidP="00371317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987897</w:t>
            </w:r>
            <w:r w:rsidR="00061EC4">
              <w:rPr>
                <w:rFonts w:hint="eastAsia"/>
                <w:sz w:val="28"/>
                <w:szCs w:val="28"/>
              </w:rPr>
              <w:t>191508</w:t>
            </w:r>
          </w:p>
        </w:tc>
      </w:tr>
    </w:tbl>
    <w:p w14:paraId="37689E1B" w14:textId="677573E2" w:rsidR="005F4C2B" w:rsidRPr="0098290D" w:rsidRDefault="005F4C2B" w:rsidP="005F4C2B">
      <w:pPr>
        <w:rPr>
          <w:sz w:val="22"/>
        </w:rPr>
      </w:pPr>
      <w:r w:rsidRPr="0098290D">
        <w:rPr>
          <w:rFonts w:hint="eastAsia"/>
          <w:sz w:val="22"/>
        </w:rPr>
        <w:t>＊ランソプラゾール</w:t>
      </w:r>
      <w:r w:rsidRPr="0098290D">
        <w:rPr>
          <w:rFonts w:hint="eastAsia"/>
          <w:sz w:val="22"/>
        </w:rPr>
        <w:t>OD</w:t>
      </w:r>
      <w:r w:rsidRPr="0098290D">
        <w:rPr>
          <w:rFonts w:hint="eastAsia"/>
          <w:sz w:val="22"/>
        </w:rPr>
        <w:t>錠</w:t>
      </w:r>
      <w:r w:rsidRPr="0098290D">
        <w:rPr>
          <w:rFonts w:hint="eastAsia"/>
          <w:sz w:val="22"/>
        </w:rPr>
        <w:t>15</w:t>
      </w:r>
      <w:r w:rsidRPr="0098290D">
        <w:rPr>
          <w:rFonts w:hint="eastAsia"/>
          <w:sz w:val="22"/>
        </w:rPr>
        <w:t>㎎｢</w:t>
      </w:r>
      <w:r w:rsidRPr="0098290D">
        <w:rPr>
          <w:rFonts w:hint="eastAsia"/>
          <w:sz w:val="22"/>
        </w:rPr>
        <w:t>DK</w:t>
      </w:r>
      <w:r w:rsidRPr="0098290D">
        <w:rPr>
          <w:rFonts w:hint="eastAsia"/>
          <w:sz w:val="22"/>
        </w:rPr>
        <w:t>｣</w:t>
      </w:r>
      <w:r w:rsidRPr="0098290D">
        <w:rPr>
          <w:rFonts w:hint="eastAsia"/>
          <w:sz w:val="22"/>
        </w:rPr>
        <w:t xml:space="preserve"> PTP100T</w:t>
      </w:r>
      <w:r w:rsidRPr="0098290D">
        <w:rPr>
          <w:rFonts w:hint="eastAsia"/>
          <w:sz w:val="22"/>
        </w:rPr>
        <w:t>・</w:t>
      </w:r>
      <w:r w:rsidRPr="0098290D">
        <w:rPr>
          <w:rFonts w:hint="eastAsia"/>
          <w:sz w:val="22"/>
        </w:rPr>
        <w:t xml:space="preserve"> PTP500T</w:t>
      </w:r>
      <w:r w:rsidRPr="0098290D">
        <w:rPr>
          <w:rFonts w:hint="eastAsia"/>
          <w:sz w:val="22"/>
        </w:rPr>
        <w:t>は、継続販売致します。</w:t>
      </w:r>
    </w:p>
    <w:p w14:paraId="298A197C" w14:textId="6DB6CD19" w:rsidR="00371317" w:rsidRPr="005F4C2B" w:rsidRDefault="00371317"/>
    <w:p w14:paraId="275E56DE" w14:textId="746793CC" w:rsidR="00065864" w:rsidRDefault="00065864" w:rsidP="00881B56">
      <w:pPr>
        <w:pStyle w:val="a5"/>
      </w:pPr>
      <w:r>
        <w:rPr>
          <w:rFonts w:hint="eastAsia"/>
        </w:rPr>
        <w:t>以上</w:t>
      </w:r>
    </w:p>
    <w:p w14:paraId="33B2FB83" w14:textId="11943549" w:rsidR="00881B56" w:rsidRDefault="00881B56" w:rsidP="00061EC4">
      <w:pPr>
        <w:ind w:right="420"/>
        <w:jc w:val="right"/>
      </w:pPr>
      <w:r>
        <w:rPr>
          <w:rFonts w:hint="eastAsia"/>
        </w:rPr>
        <w:t>【お問い合わせ先】</w:t>
      </w:r>
    </w:p>
    <w:p w14:paraId="7DCCE225" w14:textId="65013C59" w:rsidR="00881B56" w:rsidRDefault="00881B56" w:rsidP="00061EC4">
      <w:pPr>
        <w:ind w:right="525"/>
        <w:jc w:val="right"/>
      </w:pPr>
      <w:r>
        <w:rPr>
          <w:rFonts w:hint="eastAsia"/>
        </w:rPr>
        <w:t>江州製薬株式会社</w:t>
      </w:r>
    </w:p>
    <w:p w14:paraId="5791E43E" w14:textId="56AC7F99" w:rsidR="00881B56" w:rsidRDefault="00881B56" w:rsidP="00061EC4">
      <w:pPr>
        <w:ind w:right="21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748-72-7103</w:t>
      </w:r>
    </w:p>
    <w:sectPr w:rsidR="00881B56" w:rsidSect="00881B56">
      <w:pgSz w:w="11906" w:h="16838" w:code="9"/>
      <w:pgMar w:top="1134" w:right="1701" w:bottom="85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AF4CC" w14:textId="77777777" w:rsidR="008151E1" w:rsidRDefault="008151E1" w:rsidP="00E83D00">
      <w:r>
        <w:separator/>
      </w:r>
    </w:p>
  </w:endnote>
  <w:endnote w:type="continuationSeparator" w:id="0">
    <w:p w14:paraId="0E24519D" w14:textId="77777777" w:rsidR="008151E1" w:rsidRDefault="008151E1" w:rsidP="00E8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4AA1F" w14:textId="77777777" w:rsidR="008151E1" w:rsidRDefault="008151E1" w:rsidP="00E83D00">
      <w:r>
        <w:separator/>
      </w:r>
    </w:p>
  </w:footnote>
  <w:footnote w:type="continuationSeparator" w:id="0">
    <w:p w14:paraId="5F1B3D5B" w14:textId="77777777" w:rsidR="008151E1" w:rsidRDefault="008151E1" w:rsidP="00E8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85"/>
    <w:rsid w:val="00003BBD"/>
    <w:rsid w:val="00033D03"/>
    <w:rsid w:val="00061EC4"/>
    <w:rsid w:val="00065864"/>
    <w:rsid w:val="00074BDC"/>
    <w:rsid w:val="00105172"/>
    <w:rsid w:val="00172D50"/>
    <w:rsid w:val="001D1C64"/>
    <w:rsid w:val="0026583C"/>
    <w:rsid w:val="002769B3"/>
    <w:rsid w:val="002A02EF"/>
    <w:rsid w:val="002A264F"/>
    <w:rsid w:val="002B5185"/>
    <w:rsid w:val="002E6B11"/>
    <w:rsid w:val="00335ABF"/>
    <w:rsid w:val="00371317"/>
    <w:rsid w:val="00384C29"/>
    <w:rsid w:val="003A19FA"/>
    <w:rsid w:val="003A2E20"/>
    <w:rsid w:val="003A7A70"/>
    <w:rsid w:val="00423342"/>
    <w:rsid w:val="00474339"/>
    <w:rsid w:val="004B12D9"/>
    <w:rsid w:val="004D2E23"/>
    <w:rsid w:val="004D5A71"/>
    <w:rsid w:val="004E1024"/>
    <w:rsid w:val="005406E3"/>
    <w:rsid w:val="00595D7C"/>
    <w:rsid w:val="005F1002"/>
    <w:rsid w:val="005F4C2B"/>
    <w:rsid w:val="006B77CD"/>
    <w:rsid w:val="00757B3C"/>
    <w:rsid w:val="008151E1"/>
    <w:rsid w:val="00840A51"/>
    <w:rsid w:val="00861A96"/>
    <w:rsid w:val="00881B56"/>
    <w:rsid w:val="00920E61"/>
    <w:rsid w:val="0098290D"/>
    <w:rsid w:val="009859DD"/>
    <w:rsid w:val="00A608C9"/>
    <w:rsid w:val="00AB2360"/>
    <w:rsid w:val="00AC37AF"/>
    <w:rsid w:val="00AD6E86"/>
    <w:rsid w:val="00B426C8"/>
    <w:rsid w:val="00B97A9B"/>
    <w:rsid w:val="00BC0594"/>
    <w:rsid w:val="00BE7861"/>
    <w:rsid w:val="00BF4474"/>
    <w:rsid w:val="00C37C58"/>
    <w:rsid w:val="00C653DA"/>
    <w:rsid w:val="00C80EAC"/>
    <w:rsid w:val="00C94DFC"/>
    <w:rsid w:val="00CA1748"/>
    <w:rsid w:val="00CB1B6F"/>
    <w:rsid w:val="00CD4FE2"/>
    <w:rsid w:val="00D45E8C"/>
    <w:rsid w:val="00D65335"/>
    <w:rsid w:val="00D77ED1"/>
    <w:rsid w:val="00D85229"/>
    <w:rsid w:val="00E02E6B"/>
    <w:rsid w:val="00E83D00"/>
    <w:rsid w:val="00EA71ED"/>
    <w:rsid w:val="00EB102E"/>
    <w:rsid w:val="00F11D27"/>
    <w:rsid w:val="00F148C1"/>
    <w:rsid w:val="00F75ABF"/>
    <w:rsid w:val="00FA3DB8"/>
    <w:rsid w:val="00FB6D4F"/>
    <w:rsid w:val="00FC0D42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AFBFC"/>
  <w15:docId w15:val="{D65EF3D3-94FA-4454-9DED-0F6A0725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B5185"/>
  </w:style>
  <w:style w:type="character" w:customStyle="1" w:styleId="a4">
    <w:name w:val="挨拶文 (文字)"/>
    <w:basedOn w:val="a0"/>
    <w:link w:val="a3"/>
    <w:uiPriority w:val="99"/>
    <w:rsid w:val="002B5185"/>
  </w:style>
  <w:style w:type="paragraph" w:styleId="a5">
    <w:name w:val="Closing"/>
    <w:basedOn w:val="a"/>
    <w:link w:val="a6"/>
    <w:uiPriority w:val="99"/>
    <w:unhideWhenUsed/>
    <w:rsid w:val="002B5185"/>
    <w:pPr>
      <w:jc w:val="right"/>
    </w:pPr>
  </w:style>
  <w:style w:type="character" w:customStyle="1" w:styleId="a6">
    <w:name w:val="結語 (文字)"/>
    <w:basedOn w:val="a0"/>
    <w:link w:val="a5"/>
    <w:uiPriority w:val="99"/>
    <w:rsid w:val="002B5185"/>
  </w:style>
  <w:style w:type="paragraph" w:styleId="a7">
    <w:name w:val="Date"/>
    <w:basedOn w:val="a"/>
    <w:next w:val="a"/>
    <w:link w:val="a8"/>
    <w:uiPriority w:val="99"/>
    <w:semiHidden/>
    <w:unhideWhenUsed/>
    <w:rsid w:val="00D85229"/>
  </w:style>
  <w:style w:type="character" w:customStyle="1" w:styleId="a8">
    <w:name w:val="日付 (文字)"/>
    <w:basedOn w:val="a0"/>
    <w:link w:val="a7"/>
    <w:uiPriority w:val="99"/>
    <w:semiHidden/>
    <w:rsid w:val="00D85229"/>
  </w:style>
  <w:style w:type="paragraph" w:styleId="a9">
    <w:name w:val="Balloon Text"/>
    <w:basedOn w:val="a"/>
    <w:link w:val="aa"/>
    <w:uiPriority w:val="99"/>
    <w:semiHidden/>
    <w:unhideWhenUsed/>
    <w:rsid w:val="00840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A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65864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065864"/>
    <w:rPr>
      <w:sz w:val="28"/>
      <w:szCs w:val="28"/>
    </w:rPr>
  </w:style>
  <w:style w:type="table" w:styleId="ad">
    <w:name w:val="Table Grid"/>
    <w:basedOn w:val="a1"/>
    <w:uiPriority w:val="39"/>
    <w:rsid w:val="006B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83D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83D00"/>
  </w:style>
  <w:style w:type="paragraph" w:styleId="af0">
    <w:name w:val="footer"/>
    <w:basedOn w:val="a"/>
    <w:link w:val="af1"/>
    <w:uiPriority w:val="99"/>
    <w:unhideWhenUsed/>
    <w:rsid w:val="00E83D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8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井元英二</dc:creator>
  <cp:lastModifiedBy>nakagami.a@goshu-seiyaku.co.jp</cp:lastModifiedBy>
  <cp:revision>2</cp:revision>
  <cp:lastPrinted>2023-04-05T04:09:00Z</cp:lastPrinted>
  <dcterms:created xsi:type="dcterms:W3CDTF">2024-10-22T03:46:00Z</dcterms:created>
  <dcterms:modified xsi:type="dcterms:W3CDTF">2024-10-22T03:46:00Z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-1329063919</vt:i4>
  </property>
  <property fmtid="{D5CDD505-2E9C-101B-9397-08002B2CF9AE}" pid="3" name="_NewReviewCycle">
    <vt:lpwstr/>
  </property>
  <property fmtid="{D5CDD505-2E9C-101B-9397-08002B2CF9AE}" pid="4" name="_EmailSubject">
    <vt:lpwstr>ﾗﾝｿﾌﾟﾗｿﾞｰﾙOD錠30㎎｢DK｣ 　案内文</vt:lpwstr>
  </property>
  <property fmtid="{D5CDD505-2E9C-101B-9397-08002B2CF9AE}" pid="5" name="_AuthorEmail">
    <vt:lpwstr>nakagami.a@goshu-seiyaku.co.jp</vt:lpwstr>
  </property>
  <property fmtid="{D5CDD505-2E9C-101B-9397-08002B2CF9AE}" pid="6" name="_AuthorEmailDisplayName">
    <vt:lpwstr>江州製薬株式会社　中神厚子</vt:lpwstr>
  </property>
</Properties>
</file>